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B4190" w14:textId="63298A51" w:rsidR="00B73BDB" w:rsidRPr="00734CF9" w:rsidRDefault="00E35E4A" w:rsidP="00BB2591">
      <w:pPr>
        <w:pStyle w:val="a1"/>
      </w:pPr>
      <w:r w:rsidRPr="00E35E4A">
        <w:rPr>
          <w:rFonts w:hint="eastAsia"/>
        </w:rPr>
        <w:t>2024年　馬可福音　第12課</w:t>
      </w:r>
      <w:r w:rsidR="00B73BDB" w:rsidRPr="00734CF9">
        <w:rPr>
          <w:rFonts w:hint="eastAsia"/>
        </w:rPr>
        <w:tab/>
      </w:r>
      <w:r>
        <w:t>7</w:t>
      </w:r>
      <w:r w:rsidR="00B73BDB" w:rsidRPr="00734CF9">
        <w:rPr>
          <w:rFonts w:hint="eastAsia"/>
        </w:rPr>
        <w:t>月</w:t>
      </w:r>
      <w:r w:rsidR="000B6068">
        <w:t>7</w:t>
      </w:r>
      <w:r w:rsidR="00B73BDB" w:rsidRPr="00734CF9">
        <w:rPr>
          <w:rFonts w:hint="eastAsia"/>
        </w:rPr>
        <w:t>日</w:t>
      </w:r>
    </w:p>
    <w:p w14:paraId="5BAEE696" w14:textId="094BC02A" w:rsidR="00B73BDB" w:rsidRPr="00734CF9" w:rsidRDefault="004D512D" w:rsidP="00EF724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>
        <w:rPr>
          <w:rFonts w:hint="eastAsia"/>
          <w:lang w:eastAsia="zh-HK"/>
        </w:rPr>
        <w:t xml:space="preserve"> </w:t>
      </w:r>
      <w:r w:rsidR="0040699A" w:rsidRPr="0040699A">
        <w:rPr>
          <w:rFonts w:hint="eastAsia"/>
        </w:rPr>
        <w:t>馬可福音 8:1-26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>
        <w:rPr>
          <w:rFonts w:hint="eastAsia"/>
          <w:lang w:eastAsia="zh-HK"/>
        </w:rPr>
        <w:t xml:space="preserve"> </w:t>
      </w:r>
      <w:r w:rsidR="00C81C53" w:rsidRPr="00C81C53">
        <w:rPr>
          <w:rFonts w:hint="eastAsia"/>
        </w:rPr>
        <w:t>馬可福音 8:15</w:t>
      </w:r>
    </w:p>
    <w:p w14:paraId="5FD0E7F3" w14:textId="4BCF6CAB" w:rsidR="00B73BDB" w:rsidRPr="00734CF9" w:rsidRDefault="00045719" w:rsidP="00BB2591">
      <w:pPr>
        <w:pStyle w:val="Heading1"/>
      </w:pPr>
      <w:r w:rsidRPr="00125239">
        <w:rPr>
          <w:rFonts w:ascii="Calibri" w:hAnsi="Calibri" w:hint="eastAsia"/>
        </w:rPr>
        <w:t>防備法利賽人的酵和</w:t>
      </w:r>
      <w:r w:rsidR="000A41C9" w:rsidRPr="000A41C9">
        <w:rPr>
          <w:rFonts w:ascii="Calibri" w:hAnsi="Calibri" w:hint="eastAsia"/>
          <w:u w:val="single"/>
        </w:rPr>
        <w:t>希律</w:t>
      </w:r>
      <w:r w:rsidRPr="00125239">
        <w:rPr>
          <w:rFonts w:ascii="Calibri" w:hAnsi="Calibri" w:hint="eastAsia"/>
        </w:rPr>
        <w:t>的酵</w:t>
      </w:r>
    </w:p>
    <w:p w14:paraId="1CFB086A" w14:textId="151CA6B7" w:rsidR="005D2F11" w:rsidRPr="00734CF9" w:rsidRDefault="00226358" w:rsidP="004903AB">
      <w:pPr>
        <w:pStyle w:val="a"/>
        <w:rPr>
          <w:szCs w:val="24"/>
        </w:rPr>
        <w:sectPr w:rsidR="005D2F11" w:rsidRPr="00734CF9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226358">
        <w:rPr>
          <w:rFonts w:hint="eastAsia"/>
        </w:rPr>
        <w:t>「</w:t>
      </w:r>
      <w:r w:rsidR="00C862E9" w:rsidRPr="00C862E9">
        <w:rPr>
          <w:rFonts w:hint="eastAsia"/>
        </w:rPr>
        <w:t>耶穌囑咐他們說：你們要謹慎，防備法利賽人的酵和</w:t>
      </w:r>
      <w:r w:rsidR="000A41C9" w:rsidRPr="000A41C9">
        <w:rPr>
          <w:rFonts w:hint="eastAsia"/>
          <w:u w:val="single"/>
        </w:rPr>
        <w:t>希律</w:t>
      </w:r>
      <w:r w:rsidR="00C862E9" w:rsidRPr="00C862E9">
        <w:rPr>
          <w:rFonts w:hint="eastAsia"/>
        </w:rPr>
        <w:t>的酵。</w:t>
      </w:r>
      <w:r w:rsidRPr="00226358">
        <w:rPr>
          <w:rFonts w:hint="eastAsia"/>
        </w:rPr>
        <w:t>」</w:t>
      </w:r>
    </w:p>
    <w:p w14:paraId="3B4F6BA4" w14:textId="03F78A0E" w:rsidR="00790D84" w:rsidRDefault="00790D84" w:rsidP="00790D84">
      <w:pPr>
        <w:ind w:firstLine="425"/>
      </w:pPr>
      <w:r>
        <w:t>五餅二魚是唯一一件在四部福音書裏都有記載的耶穌的</w:t>
      </w:r>
      <w:r w:rsidR="0025221F">
        <w:t>神蹟</w:t>
      </w:r>
      <w:r>
        <w:t>，也是</w:t>
      </w:r>
      <w:r w:rsidRPr="00861659">
        <w:rPr>
          <w:rFonts w:hint="eastAsia"/>
        </w:rPr>
        <w:t>家傳戶曉</w:t>
      </w:r>
      <w:r>
        <w:t>、連不信的人也耳熟能詳的</w:t>
      </w:r>
      <w:r w:rsidR="0025221F">
        <w:t>神蹟</w:t>
      </w:r>
      <w:r>
        <w:t>。相比之下，今日經文記載的七餅小魚的</w:t>
      </w:r>
      <w:r w:rsidR="0025221F">
        <w:t>神蹟</w:t>
      </w:r>
      <w:r>
        <w:t>，無論場景、人物、對話和情節，都跟五餅二魚的</w:t>
      </w:r>
      <w:r w:rsidR="0025221F">
        <w:t>神蹟</w:t>
      </w:r>
      <w:r>
        <w:t>十分相似，容易叫人以為只不過是「炒冷飯」，沒有甚麼新意和可以學習的地方。但事實上，</w:t>
      </w:r>
      <w:r w:rsidRPr="00DF74E3">
        <w:rPr>
          <w:u w:val="single"/>
        </w:rPr>
        <w:t>馬可</w:t>
      </w:r>
      <w:r>
        <w:t>之所以記載這個</w:t>
      </w:r>
      <w:r w:rsidR="0025221F">
        <w:t>神蹟</w:t>
      </w:r>
      <w:r>
        <w:t>，是因為它包含了門徒信心成長的奧祕。耶穌通過這個</w:t>
      </w:r>
      <w:r w:rsidR="0025221F">
        <w:t>神蹟</w:t>
      </w:r>
      <w:r>
        <w:t>，教導我們為要信心成長，必需記得和必需防備的是甚麼。祈求主此刻賜給我們看得見的眼睛和聽得見的耳朵，使我們</w:t>
      </w:r>
      <w:r>
        <w:rPr>
          <w:rFonts w:hint="eastAsia"/>
        </w:rPr>
        <w:t>學習主的心腸和對門徒的盼望</w:t>
      </w:r>
      <w:r>
        <w:t>。</w:t>
      </w:r>
    </w:p>
    <w:p w14:paraId="70E14EF6" w14:textId="77777777" w:rsidR="00790D84" w:rsidRDefault="00790D84" w:rsidP="00790D84">
      <w:pPr>
        <w:ind w:firstLine="425"/>
      </w:pPr>
    </w:p>
    <w:p w14:paraId="0E9F3226" w14:textId="77777777" w:rsidR="00790D84" w:rsidRPr="00004327" w:rsidRDefault="00790D84" w:rsidP="00790D84">
      <w:pPr>
        <w:ind w:firstLine="0"/>
        <w:rPr>
          <w:sz w:val="28"/>
          <w:szCs w:val="22"/>
        </w:rPr>
      </w:pPr>
      <w:r w:rsidRPr="00004327">
        <w:rPr>
          <w:rFonts w:ascii="華康古印體(P)" w:eastAsia="華康古印體(P)" w:hint="eastAsia"/>
          <w:b/>
          <w:bCs/>
          <w:sz w:val="28"/>
          <w:szCs w:val="28"/>
        </w:rPr>
        <w:t>Ⅰ‧</w:t>
      </w:r>
      <w:r w:rsidRPr="00004327">
        <w:rPr>
          <w:rFonts w:ascii="華康古印體(P)" w:eastAsia="華康古印體(P)"/>
          <w:b/>
          <w:bCs/>
          <w:sz w:val="28"/>
          <w:szCs w:val="22"/>
        </w:rPr>
        <w:t>餵飽四千人的耶穌 (1-10)</w:t>
      </w:r>
    </w:p>
    <w:p w14:paraId="0C539C2C" w14:textId="77777777" w:rsidR="00790D84" w:rsidRPr="00905E09" w:rsidRDefault="00790D84" w:rsidP="00790D84">
      <w:pPr>
        <w:ind w:firstLine="425"/>
      </w:pPr>
      <w:r>
        <w:t>請看第1節上：「</w:t>
      </w:r>
      <w:r>
        <w:rPr>
          <w:rFonts w:ascii="華康古印體(P)" w:eastAsia="華康古印體(P)"/>
          <w:b/>
          <w:bCs/>
        </w:rPr>
        <w:t>那時，又有許多人聚集，並沒有甚麼吃的。</w:t>
      </w:r>
      <w:r>
        <w:t>」「</w:t>
      </w:r>
      <w:r>
        <w:rPr>
          <w:rFonts w:ascii="華康古印體(P)" w:eastAsia="華康古印體(P)"/>
          <w:b/>
          <w:bCs/>
        </w:rPr>
        <w:t>那時</w:t>
      </w:r>
      <w:r>
        <w:t>」是指著耶穌在</w:t>
      </w:r>
      <w:r w:rsidRPr="001C0222">
        <w:rPr>
          <w:u w:val="single"/>
        </w:rPr>
        <w:t>低加坡里</w:t>
      </w:r>
      <w:r>
        <w:t>境內的時候。耶穌在醫治耳聾舌結的人時，再三叮囑他不要洩漏風聲，但紙始終包不住火，大批「耶粉」聞風而至，迫爆整個野地。耶穌於是為他們舉行三日的野地靈修營，由開會信息</w:t>
      </w:r>
      <w:r>
        <w:rPr>
          <w:rFonts w:hint="eastAsia"/>
        </w:rPr>
        <w:t>、</w:t>
      </w:r>
      <w:r>
        <w:t>主題一課、二課和三課信息，到晚會信息，都由耶穌一手包辦；但眾人一點也不感到沉悶，他們的靈魂因為吃到生命的糧而感到飽足。不過，經過三日的時間，眾人所帶來的食物都已經吃盡；情況就好像在</w:t>
      </w:r>
      <w:r>
        <w:rPr>
          <w:rFonts w:hint="eastAsia"/>
        </w:rPr>
        <w:t>夏令營時</w:t>
      </w:r>
      <w:r>
        <w:t>，因為</w:t>
      </w:r>
      <w:r>
        <w:rPr>
          <w:rFonts w:hint="eastAsia"/>
        </w:rPr>
        <w:t>人數超出預期</w:t>
      </w:r>
      <w:r>
        <w:t>而不夠食物，甚至連罐頭都吃盡，這時候應該怎樣做呢？是要打發他們散開，各自去7仔買杯麵好呢？抑或宣告大家禁食好呢？</w:t>
      </w:r>
    </w:p>
    <w:p w14:paraId="7E9AF895" w14:textId="6BFFBA6E" w:rsidR="00790D84" w:rsidRDefault="00790D84" w:rsidP="00790D84">
      <w:pPr>
        <w:ind w:firstLine="425"/>
      </w:pPr>
      <w:r>
        <w:t>耶穌於是怎樣向門徒分享祂的內心呢？請</w:t>
      </w:r>
      <w:r>
        <w:rPr>
          <w:rFonts w:hint="eastAsia"/>
        </w:rPr>
        <w:t>一起讀</w:t>
      </w:r>
      <w:r>
        <w:t>第</w:t>
      </w:r>
      <w:r>
        <w:rPr>
          <w:rFonts w:hint="eastAsia"/>
          <w:lang w:eastAsia="zh-HK"/>
        </w:rPr>
        <w:t>2,</w:t>
      </w:r>
      <w:r>
        <w:t>3節：「</w:t>
      </w:r>
      <w:r>
        <w:rPr>
          <w:rFonts w:ascii="華康古印體(P)" w:eastAsia="華康古印體(P)"/>
          <w:b/>
          <w:bCs/>
        </w:rPr>
        <w:t>我憐憫這眾人；因為他們同我在這裏已經三天，也沒有吃的了。我若打發他們餓著回家，就必在路上困乏，因為其中有從遠處來的。</w:t>
      </w:r>
      <w:r>
        <w:t>」耶穌不但關心眾人靈魂的需要，也關心他們肉體的需要。面對諸多要求、常常</w:t>
      </w:r>
      <w:r>
        <w:t>要耶穌服侍的眾人，耶穌沒有以他們為負擔</w:t>
      </w:r>
      <w:r>
        <w:rPr>
          <w:rFonts w:hint="eastAsia"/>
        </w:rPr>
        <w:t>；</w:t>
      </w:r>
      <w:r>
        <w:t>相反，耶穌深深了解他們的飢餓和困倦而憐憫他們。</w:t>
      </w:r>
      <w:r>
        <w:rPr>
          <w:rFonts w:hint="eastAsia"/>
        </w:rPr>
        <w:t>對於家中有小孩子和聘請外傭的家庭，當外傭間中放假，需要處理大量家務和孩子們的需要時，尚且叫人感到身心疲憊；何況面對單是男丁已經有四千的眾人，耶穌在三日裏不眠不休地服侍他們，實在容易感到精</w:t>
      </w:r>
      <w:r w:rsidR="0025221F">
        <w:rPr>
          <w:rFonts w:hint="eastAsia"/>
        </w:rPr>
        <w:t>神</w:t>
      </w:r>
      <w:r>
        <w:rPr>
          <w:rFonts w:hint="eastAsia"/>
        </w:rPr>
        <w:t>透支，再沒有甚麼可以分給眾人。但耶穌並沒有顧念自身的飢餓和疲倦，而是看眾人的需要過於自己的需要，與他們感同身受。</w:t>
      </w:r>
    </w:p>
    <w:p w14:paraId="1A3F599A" w14:textId="3AD715D1" w:rsidR="00790D84" w:rsidRDefault="00790D84" w:rsidP="00790D84">
      <w:pPr>
        <w:ind w:firstLine="425"/>
      </w:pPr>
      <w:r>
        <w:rPr>
          <w:rFonts w:hint="eastAsia"/>
        </w:rPr>
        <w:t>跟上一次不同：上次五餅二魚的</w:t>
      </w:r>
      <w:r w:rsidR="0025221F">
        <w:rPr>
          <w:rFonts w:hint="eastAsia"/>
        </w:rPr>
        <w:t>神蹟</w:t>
      </w:r>
      <w:r>
        <w:rPr>
          <w:rFonts w:hint="eastAsia"/>
        </w:rPr>
        <w:t>，是由門徒向耶穌發出最後通碟、叫眾人散水開始，但今次的</w:t>
      </w:r>
      <w:r w:rsidR="0025221F">
        <w:rPr>
          <w:rFonts w:hint="eastAsia"/>
        </w:rPr>
        <w:t>神蹟</w:t>
      </w:r>
      <w:r>
        <w:rPr>
          <w:rFonts w:hint="eastAsia"/>
        </w:rPr>
        <w:t>卻是由耶穌對眾人情深的表白開始。耶穌為何向門徒表白祂對眾人的憐憫心腸呢？這是因為耶穌盼望門徒學習這份憐憫的心腸，以至成長為羊群的好牧人。即使門徒得著從耶穌而來說話的權柄，又或者在管理眾人和派餅的事上做得何等有效率和出色，但若沒有學會耶穌憐憫的心腸，就不算得上是真正的牧人。憐憫是</w:t>
      </w:r>
      <w:r w:rsidR="0025221F">
        <w:rPr>
          <w:rFonts w:hint="eastAsia"/>
        </w:rPr>
        <w:t xml:space="preserve">　神</w:t>
      </w:r>
      <w:r>
        <w:rPr>
          <w:rFonts w:hint="eastAsia"/>
        </w:rPr>
        <w:t>的品性，也是</w:t>
      </w:r>
      <w:r w:rsidR="0025221F">
        <w:rPr>
          <w:rFonts w:hint="eastAsia"/>
        </w:rPr>
        <w:t xml:space="preserve">　神</w:t>
      </w:r>
      <w:r>
        <w:rPr>
          <w:rFonts w:hint="eastAsia"/>
        </w:rPr>
        <w:t>拯救罪人的動機。詩篇103篇這樣說：「</w:t>
      </w:r>
      <w:r>
        <w:rPr>
          <w:rFonts w:ascii="華康古印體(P)" w:eastAsia="華康古印體(P)" w:hint="eastAsia"/>
          <w:b/>
          <w:bCs/>
        </w:rPr>
        <w:t>祂沒有按我們的罪過待我們，也沒有照我們的罪孽報應我們…父親怎樣憐恤祂的兒女，耶和華也怎樣憐恤敬畏祂的人！因為祂知道我們的本體，思念我們不過是塵土。</w:t>
      </w:r>
      <w:r>
        <w:rPr>
          <w:rFonts w:hint="eastAsia"/>
        </w:rPr>
        <w:t>」(詩103:10,13,14) 為了能真正地服侍人，我們可以從耶穌身上學習很多東西，但最要緊的是耶穌憐憫人的心腸，向我們身邊的同工、羔羊和兒女實踐耶穌的憐恤。</w:t>
      </w:r>
    </w:p>
    <w:p w14:paraId="0B5D2AF6" w14:textId="77777777" w:rsidR="00790D84" w:rsidRDefault="00790D84" w:rsidP="00790D84">
      <w:pPr>
        <w:ind w:firstLine="425"/>
        <w:rPr>
          <w:lang w:eastAsia="zh-HK"/>
        </w:rPr>
      </w:pPr>
      <w:r>
        <w:rPr>
          <w:rFonts w:hint="eastAsia"/>
        </w:rPr>
        <w:t>門徒於是有甚麼反應呢？請看第4節。門徒今次並沒有主張沒有廿兩銀子，而是開始關心眾人的需要，積極地回應說：「</w:t>
      </w:r>
      <w:r>
        <w:rPr>
          <w:rFonts w:ascii="華康古印體(P)" w:eastAsia="華康古印體(P)" w:hint="eastAsia"/>
          <w:b/>
          <w:bCs/>
        </w:rPr>
        <w:t>在這野地，從哪裏能得餅，叫這些人吃飽呢？</w:t>
      </w:r>
      <w:r>
        <w:rPr>
          <w:rFonts w:hint="eastAsia"/>
        </w:rPr>
        <w:t>」他們的意思是：「我們都很想餵飽眾人，但我們身處的是野地，怎可能呢？」門徒再次因現實的情況陷</w:t>
      </w:r>
      <w:r>
        <w:rPr>
          <w:rFonts w:hint="eastAsia"/>
        </w:rPr>
        <w:lastRenderedPageBreak/>
        <w:t>入負面和不可能的思想，耶穌於是怎樣幫助他們呢？請看第5節上：「</w:t>
      </w:r>
      <w:r>
        <w:rPr>
          <w:rFonts w:ascii="華康古印體(P)" w:eastAsia="華康古印體(P)" w:hint="eastAsia"/>
          <w:b/>
          <w:bCs/>
        </w:rPr>
        <w:t>耶穌問他們說：你們有多少餅？</w:t>
      </w:r>
      <w:r>
        <w:rPr>
          <w:rFonts w:hint="eastAsia"/>
        </w:rPr>
        <w:t>」門徒左摷右摷，很可能連</w:t>
      </w:r>
      <w:r w:rsidRPr="007457F1">
        <w:rPr>
          <w:rFonts w:hint="eastAsia"/>
          <w:u w:val="single"/>
        </w:rPr>
        <w:t>馬太</w:t>
      </w:r>
      <w:r>
        <w:rPr>
          <w:rFonts w:hint="eastAsia"/>
        </w:rPr>
        <w:t>一直收埋在暗格的老婆餅也摷出來，終於湊夠了七個餅，獻上給耶穌。耶穌就吩咐眾人坐在地上，拿著這七個餅禱告感謝，然後擘開，遞給門徒，門徒就遞給眾人。之後又找到</w:t>
      </w:r>
      <w:r w:rsidRPr="007457F1">
        <w:rPr>
          <w:rFonts w:hint="eastAsia"/>
          <w:u w:val="single"/>
        </w:rPr>
        <w:t>彼得</w:t>
      </w:r>
      <w:r>
        <w:rPr>
          <w:rFonts w:hint="eastAsia"/>
        </w:rPr>
        <w:t>本來留下做宵夜的幾條</w:t>
      </w:r>
      <w:r w:rsidRPr="00CC0AB8">
        <w:rPr>
          <w:rFonts w:hint="eastAsia"/>
        </w:rPr>
        <w:t>豆豉鯪魚</w:t>
      </w:r>
      <w:r>
        <w:rPr>
          <w:rFonts w:hint="eastAsia"/>
        </w:rPr>
        <w:t>，耶穌再次獻上感謝，又吩咐門徒分派給眾人。結果，眾人都吃，而且吃得超飽。門徒收拾剩下的零碎，一共有七筐子。當門徒順從耶穌的吩咐時，他們再一次經歷耶穌叫不可能變</w:t>
      </w:r>
      <w:r>
        <w:rPr>
          <w:rFonts w:hint="eastAsia"/>
          <w:lang w:eastAsia="zh-HK"/>
        </w:rPr>
        <w:t>為</w:t>
      </w:r>
      <w:r>
        <w:rPr>
          <w:rFonts w:hint="eastAsia"/>
        </w:rPr>
        <w:t>可能，成就超乎他們想像、餵飽眾人的工作。</w:t>
      </w:r>
    </w:p>
    <w:p w14:paraId="1045D3D2" w14:textId="30D00EB0" w:rsidR="00790D84" w:rsidRPr="00551ACD" w:rsidRDefault="00790D84" w:rsidP="00790D84">
      <w:pPr>
        <w:ind w:firstLine="425"/>
        <w:rPr>
          <w:lang w:eastAsia="zh-HK"/>
        </w:rPr>
      </w:pPr>
      <w:r>
        <w:rPr>
          <w:rFonts w:hint="eastAsia"/>
          <w:lang w:eastAsia="zh-HK"/>
        </w:rPr>
        <w:t>通過五餅二魚和七餅小魚的</w:t>
      </w:r>
      <w:r w:rsidR="0025221F">
        <w:rPr>
          <w:rFonts w:hint="eastAsia"/>
          <w:lang w:eastAsia="zh-HK"/>
        </w:rPr>
        <w:t>神蹟</w:t>
      </w:r>
      <w:r>
        <w:rPr>
          <w:rFonts w:hint="eastAsia"/>
          <w:lang w:eastAsia="zh-HK"/>
        </w:rPr>
        <w:t>，我們學習到甚麼有關耶穌工作的原則呢？對於理科出身的人來說，可能很快會得出以下的數學題：5餅+2魚=吃飽的5000個男人+12籃子零碎；7餅+幾條魚=吃飽的4000個男人+7筐子零碎。請問平均每個餅和每條魚可餵飽多少人？這實在是連數學家都感到</w:t>
      </w:r>
      <w:r w:rsidRPr="00AB35DD">
        <w:rPr>
          <w:rFonts w:hint="eastAsia"/>
          <w:lang w:eastAsia="zh-HK"/>
        </w:rPr>
        <w:t>拗爆頭</w:t>
      </w:r>
      <w:r>
        <w:rPr>
          <w:rFonts w:hint="eastAsia"/>
          <w:lang w:eastAsia="zh-HK"/>
        </w:rPr>
        <w:t>的難題。然而正確的計算方法，應該加上耶穌：耶穌的憐憫和大能+門徒的信心和順從=無限可能兼豐盛有餘。即使只是很小的數目，乘以無限時，便成為無限；但若用零乘以無限的話，答案只會得出零。同樣，耶穌盼望我們無論擁有的是多少，只要憑信心交給主使用，祂能成就超乎我們所想所求，叫很多靈魂得飽的工作。耶穌的工作不在乎人的計算，也不被人的理性限制。祈求主幫助我們在服侍今年的夏令營時，憑信心獻上我所有的給主，經歷主大大的祝福，成為五星級的天國盛宴，叫很多的靈魂、包括我們都得著靈裏的大滿足。</w:t>
      </w:r>
    </w:p>
    <w:p w14:paraId="61DBD875" w14:textId="77777777" w:rsidR="00790D84" w:rsidRPr="004C058F" w:rsidRDefault="00790D84" w:rsidP="00790D84">
      <w:pPr>
        <w:ind w:firstLine="425"/>
      </w:pPr>
    </w:p>
    <w:p w14:paraId="4A0BF10C" w14:textId="77777777" w:rsidR="00790D84" w:rsidRPr="00004327" w:rsidRDefault="00790D84" w:rsidP="00790D84">
      <w:pPr>
        <w:ind w:firstLine="0"/>
        <w:rPr>
          <w:sz w:val="28"/>
          <w:szCs w:val="22"/>
        </w:rPr>
      </w:pPr>
      <w:r w:rsidRPr="00004327">
        <w:rPr>
          <w:rFonts w:ascii="華康古印體(P)" w:eastAsia="華康古印體(P)" w:hint="eastAsia"/>
          <w:b/>
          <w:bCs/>
          <w:sz w:val="28"/>
          <w:szCs w:val="28"/>
        </w:rPr>
        <w:t>Ⅱ‧</w:t>
      </w:r>
      <w:r w:rsidRPr="00004327">
        <w:rPr>
          <w:rFonts w:ascii="華康古印體(P)" w:eastAsia="華康古印體(P)"/>
          <w:b/>
          <w:bCs/>
          <w:sz w:val="28"/>
          <w:szCs w:val="22"/>
        </w:rPr>
        <w:t>你們還是不明白嗎 (11-26)</w:t>
      </w:r>
    </w:p>
    <w:p w14:paraId="472B2C74" w14:textId="2D712E33" w:rsidR="00790D84" w:rsidRDefault="00790D84" w:rsidP="00790D84">
      <w:pPr>
        <w:ind w:firstLine="425"/>
      </w:pPr>
      <w:r>
        <w:rPr>
          <w:rFonts w:hint="eastAsia"/>
        </w:rPr>
        <w:t>在服侍完餵飽四千人的工作後，耶穌隨即同門徒上船，來到位於</w:t>
      </w:r>
      <w:r w:rsidRPr="0079378D">
        <w:rPr>
          <w:rFonts w:hint="eastAsia"/>
          <w:u w:val="single"/>
        </w:rPr>
        <w:t>加利利</w:t>
      </w:r>
      <w:r>
        <w:rPr>
          <w:rFonts w:hint="eastAsia"/>
        </w:rPr>
        <w:t>的</w:t>
      </w:r>
      <w:r w:rsidRPr="0079378D">
        <w:rPr>
          <w:rFonts w:hint="eastAsia"/>
          <w:u w:val="single"/>
        </w:rPr>
        <w:t>大瑪努他</w:t>
      </w:r>
      <w:r>
        <w:rPr>
          <w:rFonts w:hint="eastAsia"/>
        </w:rPr>
        <w:t>境內，在那裏遇見誰呢？請看第</w:t>
      </w:r>
      <w:r>
        <w:rPr>
          <w:rFonts w:hint="eastAsia"/>
          <w:lang w:eastAsia="zh-HK"/>
        </w:rPr>
        <w:t>11</w:t>
      </w:r>
      <w:r>
        <w:rPr>
          <w:rFonts w:hint="eastAsia"/>
        </w:rPr>
        <w:t>節。一直</w:t>
      </w:r>
      <w:r w:rsidRPr="00462B8B">
        <w:rPr>
          <w:rFonts w:hint="eastAsia"/>
        </w:rPr>
        <w:t>虎視眈眈</w:t>
      </w:r>
      <w:r>
        <w:rPr>
          <w:rFonts w:hint="eastAsia"/>
        </w:rPr>
        <w:t>的法利賽人再次出場，求耶穌從天上顯個</w:t>
      </w:r>
      <w:r w:rsidR="0025221F">
        <w:rPr>
          <w:rFonts w:hint="eastAsia"/>
        </w:rPr>
        <w:t>神蹟</w:t>
      </w:r>
      <w:r>
        <w:rPr>
          <w:rFonts w:hint="eastAsia"/>
        </w:rPr>
        <w:t>給他們看。他們的意思是耶穌的</w:t>
      </w:r>
      <w:r w:rsidR="0025221F">
        <w:rPr>
          <w:rFonts w:hint="eastAsia"/>
        </w:rPr>
        <w:t>神蹟</w:t>
      </w:r>
      <w:r>
        <w:rPr>
          <w:rFonts w:hint="eastAsia"/>
        </w:rPr>
        <w:t>不夠震撼，想耶穌行好像</w:t>
      </w:r>
      <w:r w:rsidRPr="00B529C8">
        <w:rPr>
          <w:rFonts w:hint="eastAsia"/>
          <w:u w:val="single"/>
        </w:rPr>
        <w:t>摩西</w:t>
      </w:r>
      <w:r>
        <w:rPr>
          <w:rFonts w:hint="eastAsia"/>
        </w:rPr>
        <w:t>帶領</w:t>
      </w:r>
      <w:r w:rsidRPr="00B529C8">
        <w:rPr>
          <w:rFonts w:hint="eastAsia"/>
          <w:u w:val="single"/>
        </w:rPr>
        <w:t>以色列</w:t>
      </w:r>
      <w:r>
        <w:rPr>
          <w:rFonts w:hint="eastAsia"/>
        </w:rPr>
        <w:t>人行走曠野時、從天降下嗎哪的</w:t>
      </w:r>
      <w:r w:rsidR="0025221F">
        <w:rPr>
          <w:rFonts w:hint="eastAsia"/>
        </w:rPr>
        <w:t>神蹟</w:t>
      </w:r>
      <w:r>
        <w:rPr>
          <w:rFonts w:hint="eastAsia"/>
        </w:rPr>
        <w:t>。然而，他們這樣求的目的，並非為了相信耶穌，而是要試探祂；他們只是想從彌賽亞身上得到自己想要的東西，滿</w:t>
      </w:r>
      <w:r>
        <w:rPr>
          <w:rFonts w:hint="eastAsia"/>
        </w:rPr>
        <w:t>足自己的貪慾。請看第</w:t>
      </w:r>
      <w:r>
        <w:rPr>
          <w:rFonts w:hint="eastAsia"/>
          <w:lang w:eastAsia="zh-HK"/>
        </w:rPr>
        <w:t>12</w:t>
      </w:r>
      <w:r>
        <w:rPr>
          <w:rFonts w:hint="eastAsia"/>
        </w:rPr>
        <w:t>節。耶穌為到他們而深深歎息說：「</w:t>
      </w:r>
      <w:r>
        <w:rPr>
          <w:rFonts w:ascii="華康古印體(P)" w:eastAsia="華康古印體(P)" w:hint="eastAsia"/>
          <w:b/>
          <w:bCs/>
        </w:rPr>
        <w:t>這世代為甚麼求</w:t>
      </w:r>
      <w:r w:rsidR="0025221F">
        <w:rPr>
          <w:rFonts w:ascii="華康古印體(P)" w:eastAsia="華康古印體(P)" w:hint="eastAsia"/>
          <w:b/>
          <w:bCs/>
        </w:rPr>
        <w:t>神蹟</w:t>
      </w:r>
      <w:r>
        <w:rPr>
          <w:rFonts w:ascii="華康古印體(P)" w:eastAsia="華康古印體(P)" w:hint="eastAsia"/>
          <w:b/>
          <w:bCs/>
        </w:rPr>
        <w:t>呢？我實在告訴你們，沒有</w:t>
      </w:r>
      <w:r w:rsidR="0025221F">
        <w:rPr>
          <w:rFonts w:ascii="華康古印體(P)" w:eastAsia="華康古印體(P)" w:hint="eastAsia"/>
          <w:b/>
          <w:bCs/>
        </w:rPr>
        <w:t>神蹟</w:t>
      </w:r>
      <w:r>
        <w:rPr>
          <w:rFonts w:ascii="華康古印體(P)" w:eastAsia="華康古印體(P)" w:hint="eastAsia"/>
          <w:b/>
          <w:bCs/>
        </w:rPr>
        <w:t>給這世代看。</w:t>
      </w:r>
      <w:r>
        <w:rPr>
          <w:rFonts w:hint="eastAsia"/>
        </w:rPr>
        <w:t>」耶穌行分餅和魚的</w:t>
      </w:r>
      <w:r w:rsidR="0025221F">
        <w:rPr>
          <w:rFonts w:hint="eastAsia"/>
        </w:rPr>
        <w:t>神蹟</w:t>
      </w:r>
      <w:r>
        <w:rPr>
          <w:rFonts w:hint="eastAsia"/>
        </w:rPr>
        <w:t>，目的並非只為了叫眾人得飽或滿足人的慾望，而是叫人相信祂是</w:t>
      </w:r>
      <w:r w:rsidR="0025221F">
        <w:rPr>
          <w:rFonts w:hint="eastAsia"/>
        </w:rPr>
        <w:t xml:space="preserve">　神</w:t>
      </w:r>
      <w:r>
        <w:rPr>
          <w:rFonts w:hint="eastAsia"/>
        </w:rPr>
        <w:t>的兒子，並且因信祂而得生命；但對於故意不信的法利賽人，耶穌並沒有討他們的喜悅，再沒有</w:t>
      </w:r>
      <w:r w:rsidR="0025221F">
        <w:rPr>
          <w:rFonts w:hint="eastAsia"/>
        </w:rPr>
        <w:t>神蹟</w:t>
      </w:r>
      <w:r>
        <w:rPr>
          <w:rFonts w:hint="eastAsia"/>
        </w:rPr>
        <w:t>給他們看。</w:t>
      </w:r>
    </w:p>
    <w:p w14:paraId="5E5548D6" w14:textId="4C8F37FD" w:rsidR="00790D84" w:rsidRDefault="00790D84" w:rsidP="00790D84">
      <w:pPr>
        <w:ind w:firstLine="425"/>
        <w:rPr>
          <w:lang w:eastAsia="zh-HK"/>
        </w:rPr>
      </w:pPr>
      <w:r>
        <w:rPr>
          <w:rFonts w:hint="eastAsia"/>
        </w:rPr>
        <w:t>耶穌和門徒匆匆上船後，門徒發現了甚麼？請看第14節。門徒發現他們竟然忘記帶剛才收拾回來的七筐子的餅，在船上只剩下一個餅，再沒有其他食物。門徒正想問是誰負責帶餅之際，耶穌對他們說甚麼呢？請一起讀第</w:t>
      </w:r>
      <w:r>
        <w:rPr>
          <w:rFonts w:hint="eastAsia"/>
          <w:lang w:eastAsia="zh-HK"/>
        </w:rPr>
        <w:t>15節：「</w:t>
      </w:r>
      <w:r>
        <w:rPr>
          <w:rFonts w:ascii="華康古印體(P)" w:eastAsia="華康古印體(P)" w:hint="eastAsia"/>
          <w:b/>
          <w:bCs/>
        </w:rPr>
        <w:t>耶穌囑咐他們說：『你們要謹慎，防備法利賽人的酵和</w:t>
      </w:r>
      <w:r w:rsidR="000A41C9" w:rsidRPr="000A41C9">
        <w:rPr>
          <w:rFonts w:ascii="華康古印體(P)" w:eastAsia="華康古印體(P)" w:hint="eastAsia"/>
          <w:b/>
          <w:bCs/>
          <w:u w:val="single"/>
        </w:rPr>
        <w:t>希律</w:t>
      </w:r>
      <w:r>
        <w:rPr>
          <w:rFonts w:ascii="華康古印體(P)" w:eastAsia="華康古印體(P)" w:hint="eastAsia"/>
          <w:b/>
          <w:bCs/>
        </w:rPr>
        <w:t>的酵。』</w:t>
      </w:r>
      <w:r>
        <w:rPr>
          <w:rFonts w:hint="eastAsia"/>
          <w:lang w:eastAsia="zh-HK"/>
        </w:rPr>
        <w:t>」對於耶穌的說話，門徒有甚麼反應呢？請看第16節。門徒以為耶穌責備他們沒有帶餅，就彼此議論。當他們聽見耶穌提及酵時，立即聯想到餅的問題。我們不難理解門徒的情況：他們沒有固定的收入，也沒有積蓄，跟從耶穌的生活很多時都是餐搵餐食餐餐清，難怪他們會為到下一餐而憂慮，掛在嘴邊的都是餅的問題。這好比不少</w:t>
      </w:r>
      <w:r w:rsidRPr="00AC576A">
        <w:rPr>
          <w:rFonts w:hint="eastAsia"/>
          <w:u w:val="single"/>
          <w:lang w:eastAsia="zh-HK"/>
        </w:rPr>
        <w:t>香港</w:t>
      </w:r>
      <w:r>
        <w:rPr>
          <w:rFonts w:hint="eastAsia"/>
          <w:lang w:eastAsia="zh-HK"/>
        </w:rPr>
        <w:t>人，住在這個連續14年蟬聯全球樓價最難負擔的城市，連發夢都會想起買樓的事；又因為平日工作壓力大，所關心的都是放假去哪裏旅行、哪裏有抽獎送免費機票等</w:t>
      </w:r>
      <w:r>
        <w:rPr>
          <w:rFonts w:hint="eastAsia"/>
        </w:rPr>
        <w:t>吃喝玩樂的</w:t>
      </w:r>
      <w:r>
        <w:rPr>
          <w:rFonts w:hint="eastAsia"/>
          <w:lang w:eastAsia="zh-HK"/>
        </w:rPr>
        <w:t>事。</w:t>
      </w:r>
    </w:p>
    <w:p w14:paraId="08D82CC3" w14:textId="7391D103" w:rsidR="00790D84" w:rsidRDefault="00790D84" w:rsidP="00790D84">
      <w:pPr>
        <w:ind w:firstLine="425"/>
        <w:rPr>
          <w:rFonts w:asciiTheme="minorHAnsi" w:hAnsiTheme="minorHAnsi"/>
          <w:lang w:eastAsia="zh-HK"/>
        </w:rPr>
      </w:pPr>
      <w:r>
        <w:rPr>
          <w:rFonts w:hint="eastAsia"/>
          <w:lang w:eastAsia="zh-HK"/>
        </w:rPr>
        <w:t>耶穌所說的法利賽人的酵和</w:t>
      </w:r>
      <w:r w:rsidR="000A41C9" w:rsidRPr="000A41C9">
        <w:rPr>
          <w:rFonts w:hint="eastAsia"/>
          <w:u w:val="single"/>
          <w:lang w:eastAsia="zh-HK"/>
        </w:rPr>
        <w:t>希律</w:t>
      </w:r>
      <w:r>
        <w:rPr>
          <w:rFonts w:hint="eastAsia"/>
          <w:lang w:eastAsia="zh-HK"/>
        </w:rPr>
        <w:t>的酵，到底指著甚麼呢？酵雖然很微少，卻能使整個麵團都發起來；而法利賽人和</w:t>
      </w:r>
      <w:r w:rsidR="000A41C9" w:rsidRPr="000A41C9">
        <w:rPr>
          <w:rFonts w:hint="eastAsia"/>
          <w:u w:val="single"/>
          <w:lang w:eastAsia="zh-HK"/>
        </w:rPr>
        <w:t>希律</w:t>
      </w:r>
      <w:r>
        <w:rPr>
          <w:rFonts w:hint="eastAsia"/>
          <w:lang w:eastAsia="zh-HK"/>
        </w:rPr>
        <w:t>的酵是指著他們壞的影響力。法利賽人雖然是當時的宗教領袖，但他們用嘴唇親近</w:t>
      </w:r>
      <w:r w:rsidR="0025221F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，心卻遠離</w:t>
      </w:r>
      <w:r w:rsidR="0025221F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；他們只是拘守古人的遺傳，裏面卻裝滿了貪心和放蕩(</w:t>
      </w:r>
      <w:r w:rsidRPr="000774AC">
        <w:rPr>
          <w:rFonts w:hint="eastAsia"/>
          <w:lang w:eastAsia="zh-HK"/>
        </w:rPr>
        <w:t>太23:25</w:t>
      </w:r>
      <w:r>
        <w:rPr>
          <w:rFonts w:hint="eastAsia"/>
          <w:lang w:eastAsia="zh-HK"/>
        </w:rPr>
        <w:t>)。換句話說，法利賽人的酵即是假冒為善和形式化的信仰。</w:t>
      </w:r>
      <w:r w:rsidR="000A41C9" w:rsidRPr="000A41C9">
        <w:rPr>
          <w:rFonts w:hint="eastAsia"/>
          <w:u w:val="single"/>
          <w:lang w:eastAsia="zh-HK"/>
        </w:rPr>
        <w:t>希律</w:t>
      </w:r>
      <w:r>
        <w:rPr>
          <w:rFonts w:hint="eastAsia"/>
          <w:lang w:eastAsia="zh-HK"/>
        </w:rPr>
        <w:t>雖然</w:t>
      </w:r>
      <w:r w:rsidRPr="00184C61">
        <w:rPr>
          <w:rFonts w:hint="eastAsia"/>
          <w:lang w:eastAsia="zh-HK"/>
        </w:rPr>
        <w:t>貴為一國之君</w:t>
      </w:r>
      <w:r>
        <w:rPr>
          <w:rFonts w:hint="eastAsia"/>
          <w:lang w:eastAsia="zh-HK"/>
        </w:rPr>
        <w:t>，但他濫用自己的權力，奪走兄弟的妻子，又殺害義人施洗</w:t>
      </w:r>
      <w:r w:rsidRPr="00EB5270">
        <w:rPr>
          <w:rFonts w:hint="eastAsia"/>
          <w:u w:val="single"/>
          <w:lang w:eastAsia="zh-HK"/>
        </w:rPr>
        <w:t>約翰</w:t>
      </w:r>
      <w:r>
        <w:rPr>
          <w:rFonts w:hint="eastAsia"/>
          <w:lang w:eastAsia="zh-HK"/>
        </w:rPr>
        <w:t>；因此</w:t>
      </w:r>
      <w:r w:rsidR="000A41C9" w:rsidRPr="000A41C9">
        <w:rPr>
          <w:rFonts w:hint="eastAsia"/>
          <w:u w:val="single"/>
          <w:lang w:eastAsia="zh-HK"/>
        </w:rPr>
        <w:t>希律</w:t>
      </w:r>
      <w:r>
        <w:rPr>
          <w:rFonts w:hint="eastAsia"/>
          <w:lang w:eastAsia="zh-HK"/>
        </w:rPr>
        <w:t>的酵</w:t>
      </w:r>
      <w:r>
        <w:rPr>
          <w:rFonts w:asciiTheme="minorHAnsi" w:hAnsiTheme="minorHAnsi" w:hint="eastAsia"/>
        </w:rPr>
        <w:t>就是愛世界和貪戀情慾的生活。表面看來，門徒常常與耶穌同在，與法利賽人和</w:t>
      </w:r>
      <w:r w:rsidR="000A41C9" w:rsidRPr="000A41C9">
        <w:rPr>
          <w:rFonts w:asciiTheme="minorHAnsi" w:hAnsiTheme="minorHAnsi" w:hint="eastAsia"/>
          <w:u w:val="single"/>
        </w:rPr>
        <w:t>希律</w:t>
      </w:r>
      <w:r>
        <w:rPr>
          <w:rFonts w:asciiTheme="minorHAnsi" w:hAnsiTheme="minorHAnsi" w:hint="eastAsia"/>
        </w:rPr>
        <w:t>沒有甚麼交往，怎可能受他們壞的影響呢？但事實上，當門徒常常憂慮餅的問題時，他們也會變得好像法利賽人那樣，只是嘴裏說相信</w:t>
      </w:r>
      <w:r w:rsidR="0025221F">
        <w:rPr>
          <w:rFonts w:asciiTheme="minorHAnsi" w:hAnsiTheme="minorHAnsi" w:hint="eastAsia"/>
        </w:rPr>
        <w:t xml:space="preserve">　神</w:t>
      </w:r>
      <w:r>
        <w:rPr>
          <w:rFonts w:asciiTheme="minorHAnsi" w:hAnsiTheme="minorHAnsi" w:hint="eastAsia"/>
        </w:rPr>
        <w:t>，實際卻信靠金錢和物質而變得假冒為善；心裏羨慕世人賺到很多錢，可以享受像</w:t>
      </w:r>
      <w:r w:rsidR="000A41C9" w:rsidRPr="000A41C9">
        <w:rPr>
          <w:rFonts w:asciiTheme="minorHAnsi" w:hAnsiTheme="minorHAnsi" w:hint="eastAsia"/>
          <w:u w:val="single"/>
        </w:rPr>
        <w:t>希律</w:t>
      </w:r>
      <w:r>
        <w:rPr>
          <w:rFonts w:asciiTheme="minorHAnsi" w:hAnsiTheme="minorHAnsi" w:hint="eastAsia"/>
        </w:rPr>
        <w:t>那樣滿足私慾的生</w:t>
      </w:r>
      <w:r>
        <w:rPr>
          <w:rFonts w:asciiTheme="minorHAnsi" w:hAnsiTheme="minorHAnsi" w:hint="eastAsia"/>
        </w:rPr>
        <w:lastRenderedPageBreak/>
        <w:t>活，內心不知不覺被法利賽化和</w:t>
      </w:r>
      <w:r w:rsidR="000A41C9" w:rsidRPr="000A41C9">
        <w:rPr>
          <w:rFonts w:asciiTheme="minorHAnsi" w:hAnsiTheme="minorHAnsi" w:hint="eastAsia"/>
          <w:u w:val="single"/>
        </w:rPr>
        <w:t>希律</w:t>
      </w:r>
      <w:r>
        <w:rPr>
          <w:rFonts w:asciiTheme="minorHAnsi" w:hAnsiTheme="minorHAnsi" w:hint="eastAsia"/>
        </w:rPr>
        <w:t>化。在</w:t>
      </w:r>
      <w:r w:rsidRPr="000774AC">
        <w:rPr>
          <w:rFonts w:hint="eastAsia"/>
          <w:lang w:eastAsia="zh-HK"/>
        </w:rPr>
        <w:t>2</w:t>
      </w:r>
      <w:r>
        <w:rPr>
          <w:rFonts w:hint="eastAsia"/>
          <w:lang w:eastAsia="zh-HK"/>
        </w:rPr>
        <w:t>022</w:t>
      </w:r>
      <w:r>
        <w:rPr>
          <w:rFonts w:asciiTheme="minorHAnsi" w:hAnsiTheme="minorHAnsi" w:hint="eastAsia"/>
          <w:lang w:eastAsia="zh-HK"/>
        </w:rPr>
        <w:t>年</w:t>
      </w:r>
      <w:r>
        <w:rPr>
          <w:rFonts w:asciiTheme="minorHAnsi" w:hAnsiTheme="minorHAnsi" w:hint="eastAsia"/>
        </w:rPr>
        <w:t>一項</w:t>
      </w:r>
      <w:r w:rsidRPr="00C32EA3">
        <w:rPr>
          <w:rFonts w:asciiTheme="minorHAnsi" w:hAnsiTheme="minorHAnsi" w:hint="eastAsia"/>
          <w:u w:val="single"/>
        </w:rPr>
        <w:t>美國</w:t>
      </w:r>
      <w:r>
        <w:rPr>
          <w:rFonts w:asciiTheme="minorHAnsi" w:hAnsiTheme="minorHAnsi" w:hint="eastAsia"/>
        </w:rPr>
        <w:t>的調查顯示，在成年基督徒當中，就只有</w:t>
      </w:r>
      <w:r>
        <w:rPr>
          <w:rFonts w:asciiTheme="minorHAnsi" w:hAnsiTheme="minorHAnsi" w:hint="eastAsia"/>
          <w:lang w:eastAsia="zh-HK"/>
        </w:rPr>
        <w:t>四</w:t>
      </w:r>
      <w:r>
        <w:rPr>
          <w:rFonts w:asciiTheme="minorHAnsi" w:hAnsiTheme="minorHAnsi" w:hint="eastAsia"/>
        </w:rPr>
        <w:t>分之一</w:t>
      </w:r>
      <w:r>
        <w:rPr>
          <w:rFonts w:asciiTheme="minorHAnsi" w:hAnsiTheme="minorHAnsi" w:hint="eastAsia"/>
          <w:lang w:eastAsia="zh-HK"/>
        </w:rPr>
        <w:t>人</w:t>
      </w:r>
      <w:r>
        <w:rPr>
          <w:rFonts w:asciiTheme="minorHAnsi" w:hAnsiTheme="minorHAnsi" w:hint="eastAsia"/>
        </w:rPr>
        <w:t>相信聖經是</w:t>
      </w:r>
      <w:r w:rsidR="0025221F">
        <w:rPr>
          <w:rFonts w:asciiTheme="minorHAnsi" w:hAnsiTheme="minorHAnsi" w:hint="eastAsia"/>
        </w:rPr>
        <w:t xml:space="preserve">　神</w:t>
      </w:r>
      <w:r>
        <w:rPr>
          <w:rFonts w:asciiTheme="minorHAnsi" w:hAnsiTheme="minorHAnsi" w:hint="eastAsia"/>
        </w:rPr>
        <w:t>確實的話語</w:t>
      </w:r>
      <w:r>
        <w:rPr>
          <w:rFonts w:asciiTheme="minorHAnsi" w:hAnsiTheme="minorHAnsi" w:hint="eastAsia"/>
          <w:lang w:eastAsia="zh-HK"/>
        </w:rPr>
        <w:t>。即使是信徒，當遇見現實的問題或是享樂和利益的引誘時，也有機會把信心拋諸腦後，信仰歸信仰、現實歸現實，成為在屬靈上的雙面人。</w:t>
      </w:r>
    </w:p>
    <w:p w14:paraId="6839E158" w14:textId="3F0E0F11" w:rsidR="00790D84" w:rsidRDefault="00790D84" w:rsidP="00790D84">
      <w:pPr>
        <w:ind w:firstLine="425"/>
        <w:rPr>
          <w:rFonts w:asciiTheme="minorHAnsi" w:hAnsiTheme="minorHAnsi"/>
          <w:lang w:eastAsia="zh-HK"/>
        </w:rPr>
      </w:pPr>
      <w:r>
        <w:rPr>
          <w:rFonts w:asciiTheme="minorHAnsi" w:hAnsiTheme="minorHAnsi" w:hint="eastAsia"/>
        </w:rPr>
        <w:t>我們怎樣才能防備法利賽人和</w:t>
      </w:r>
      <w:r w:rsidR="000A41C9" w:rsidRPr="000A41C9">
        <w:rPr>
          <w:rFonts w:asciiTheme="minorHAnsi" w:hAnsiTheme="minorHAnsi" w:hint="eastAsia"/>
          <w:u w:val="single"/>
        </w:rPr>
        <w:t>希律</w:t>
      </w:r>
      <w:r>
        <w:rPr>
          <w:rFonts w:asciiTheme="minorHAnsi" w:hAnsiTheme="minorHAnsi" w:hint="eastAsia"/>
        </w:rPr>
        <w:t>的酵呢？哥林多前書</w:t>
      </w:r>
      <w:r w:rsidRPr="009036DB">
        <w:rPr>
          <w:rFonts w:hAnsiTheme="minorHAnsi" w:hint="eastAsia"/>
        </w:rPr>
        <w:t>5:6下,7節</w:t>
      </w:r>
      <w:r>
        <w:rPr>
          <w:rFonts w:asciiTheme="minorHAnsi" w:hAnsiTheme="minorHAnsi" w:hint="eastAsia"/>
        </w:rPr>
        <w:t>說：「</w:t>
      </w:r>
      <w:r>
        <w:rPr>
          <w:rFonts w:ascii="華康古印體(P)" w:eastAsia="華康古印體(P)" w:hint="eastAsia"/>
          <w:b/>
          <w:bCs/>
        </w:rPr>
        <w:t>豈不知一點麵酵能使全團發起來嗎？你們既是無酵的麵，應當把舊酵除淨，好使你們成為新團；因為我們逾越節的羔羊基督已經被殺獻祭了。</w:t>
      </w:r>
      <w:r>
        <w:rPr>
          <w:rFonts w:asciiTheme="minorHAnsi" w:hAnsiTheme="minorHAnsi" w:hint="eastAsia"/>
        </w:rPr>
        <w:t>」就好像當以色列人守逾越節時，會吃無酵餅，除掉家中的酵，宰逾越節的羔羊吃；同樣，我們為了成為基督的新團，也要靠著基督的寶血，將罪惡的酵從我們心裏除淨。</w:t>
      </w:r>
    </w:p>
    <w:p w14:paraId="0F86E921" w14:textId="08ACA780" w:rsidR="00790D84" w:rsidRDefault="00790D84" w:rsidP="00790D84">
      <w:pPr>
        <w:ind w:firstLine="425"/>
        <w:rPr>
          <w:lang w:eastAsia="zh-HK"/>
        </w:rPr>
      </w:pPr>
      <w:r>
        <w:rPr>
          <w:rFonts w:asciiTheme="minorHAnsi" w:hAnsiTheme="minorHAnsi" w:hint="eastAsia"/>
          <w:lang w:eastAsia="zh-HK"/>
        </w:rPr>
        <w:t>聽見門徒的議論，耶穌怎樣幫助他們呢？耶穌採用九連環提問法，來喚起門徒的記性，請一起讀第</w:t>
      </w:r>
      <w:r>
        <w:rPr>
          <w:rFonts w:hint="eastAsia"/>
          <w:lang w:eastAsia="zh-HK"/>
        </w:rPr>
        <w:t>17至21節：「</w:t>
      </w:r>
      <w:r>
        <w:rPr>
          <w:rFonts w:ascii="華康古印體(P)" w:eastAsia="華康古印體(P)" w:hint="eastAsia"/>
          <w:b/>
          <w:bCs/>
        </w:rPr>
        <w:t>耶穌看出來，就</w:t>
      </w:r>
      <w:r>
        <w:rPr>
          <w:rFonts w:ascii="華康古印體(P)" w:eastAsia="華康古印體(P)" w:hint="eastAsia"/>
          <w:b/>
          <w:bCs/>
          <w:lang w:eastAsia="zh-HK"/>
        </w:rPr>
        <w:t>說：『你們為甚麼因為沒有餅就議論呢？你們還不省悟，還不明白嗎？你們的心還是愚頑嗎？你們有眼睛，看不見嗎？有耳朵，聽不見嗎？也不記得嗎？我擘開那五個餅分給五千人，你們收拾的零碎裝滿了多少籃子呢？』他們說：『十二個。』『又擘開那七個餅分給四千人，你們收拾的零碎裝滿了多少筐子呢？』他們說：『七個。』耶穌說：『你們還是不明白嗎？』</w:t>
      </w:r>
      <w:r>
        <w:rPr>
          <w:rFonts w:hint="eastAsia"/>
          <w:lang w:eastAsia="zh-HK"/>
        </w:rPr>
        <w:t>」藉著重溫五餅二魚和七餅小魚的</w:t>
      </w:r>
      <w:r w:rsidR="0025221F">
        <w:rPr>
          <w:rFonts w:hint="eastAsia"/>
          <w:lang w:eastAsia="zh-HK"/>
        </w:rPr>
        <w:t>神蹟</w:t>
      </w:r>
      <w:r>
        <w:rPr>
          <w:rFonts w:hint="eastAsia"/>
          <w:lang w:eastAsia="zh-HK"/>
        </w:rPr>
        <w:t>，耶穌幫助門徒擁有對主的信心，明白耶穌是信實地供應他們的</w:t>
      </w:r>
      <w:r w:rsidR="0025221F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，叫門徒只要過先求</w:t>
      </w:r>
      <w:r w:rsidR="0025221F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的國和</w:t>
      </w:r>
      <w:r w:rsidR="0025221F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的義的生活，不要為明天憂慮。</w:t>
      </w:r>
    </w:p>
    <w:p w14:paraId="45AA49A4" w14:textId="10E4A60C" w:rsidR="00790D84" w:rsidRDefault="00790D84" w:rsidP="00790D84">
      <w:pPr>
        <w:ind w:firstLine="425"/>
        <w:rPr>
          <w:lang w:eastAsia="zh-HK"/>
        </w:rPr>
      </w:pPr>
      <w:r>
        <w:rPr>
          <w:rFonts w:hint="eastAsia"/>
          <w:lang w:eastAsia="zh-HK"/>
        </w:rPr>
        <w:t>事實上，善忘並非門徒獨有的問題，亦是大部分信徒共通的毛病。但通過重覆地體驗五餅二魚和七餅小魚的</w:t>
      </w:r>
      <w:r w:rsidR="0025221F">
        <w:rPr>
          <w:rFonts w:hint="eastAsia"/>
          <w:lang w:eastAsia="zh-HK"/>
        </w:rPr>
        <w:t>神蹟</w:t>
      </w:r>
      <w:r>
        <w:rPr>
          <w:rFonts w:hint="eastAsia"/>
          <w:lang w:eastAsia="zh-HK"/>
        </w:rPr>
        <w:t>，門徒可以明白和牢記耶穌的教訓，學習信心的功課並耶穌的權能。在出埃及記裏，</w:t>
      </w:r>
      <w:r w:rsidRPr="004C09C1">
        <w:rPr>
          <w:rFonts w:hint="eastAsia"/>
          <w:u w:val="single"/>
          <w:lang w:eastAsia="zh-HK"/>
        </w:rPr>
        <w:t>以色列</w:t>
      </w:r>
      <w:r>
        <w:rPr>
          <w:rFonts w:hint="eastAsia"/>
          <w:lang w:eastAsia="zh-HK"/>
        </w:rPr>
        <w:t>人也通過四十年每一日重覆拾取嗎哪的訓練，才學會「</w:t>
      </w:r>
      <w:r>
        <w:rPr>
          <w:rFonts w:ascii="華康古印體(P)" w:eastAsia="華康古印體(P)" w:hint="eastAsia"/>
          <w:b/>
          <w:bCs/>
          <w:lang w:eastAsia="zh-HK"/>
        </w:rPr>
        <w:t>人活著不是單靠食物，乃是靠</w:t>
      </w:r>
      <w:r w:rsidR="0025221F">
        <w:rPr>
          <w:rFonts w:ascii="華康古印體(P)" w:eastAsia="華康古印體(P)" w:hint="eastAsia"/>
          <w:b/>
          <w:bCs/>
          <w:lang w:eastAsia="zh-HK"/>
        </w:rPr>
        <w:t xml:space="preserve">　神</w:t>
      </w:r>
      <w:r>
        <w:rPr>
          <w:rFonts w:ascii="華康古印體(P)" w:eastAsia="華康古印體(P)" w:hint="eastAsia"/>
          <w:b/>
          <w:bCs/>
          <w:lang w:eastAsia="zh-HK"/>
        </w:rPr>
        <w:t>口裏所出的一切話</w:t>
      </w:r>
      <w:r>
        <w:rPr>
          <w:rFonts w:hint="eastAsia"/>
          <w:lang w:eastAsia="zh-HK"/>
        </w:rPr>
        <w:t>」這真理。曾經有人說：「重複是學習之母、是行動之父。」有研究說，平均來說，一個人需要聽同一的訊息兩次至七次，才會採取行動。同樣，</w:t>
      </w:r>
      <w:r w:rsidR="0025221F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有時候也讓我們多次經歷同類型的事件，使我們記得同一的經文，以至真理能銘刻在我們心中。為了經歷信心的成長，我們不但要重複</w:t>
      </w:r>
      <w:r>
        <w:rPr>
          <w:rFonts w:hint="eastAsia"/>
          <w:lang w:eastAsia="zh-HK"/>
        </w:rPr>
        <w:t>學習主的說話，更要將曾經經歷過的主的說話，套用和實踐在現在身處的境況之中，那時我們就不至成為金魚腦一樣聽了就忘，而是在所行的事上必然得福(雅1:25)。</w:t>
      </w:r>
    </w:p>
    <w:p w14:paraId="30D7EA53" w14:textId="77777777" w:rsidR="00790D84" w:rsidRDefault="00790D84" w:rsidP="00790D84">
      <w:pPr>
        <w:ind w:firstLine="425"/>
        <w:rPr>
          <w:lang w:eastAsia="zh-HK"/>
        </w:rPr>
      </w:pPr>
      <w:r>
        <w:rPr>
          <w:rFonts w:hint="eastAsia"/>
          <w:lang w:eastAsia="zh-HK"/>
        </w:rPr>
        <w:t>請看第23至26節。耶穌和門徒之後來到</w:t>
      </w:r>
      <w:r w:rsidRPr="00983126">
        <w:rPr>
          <w:rFonts w:hint="eastAsia"/>
          <w:u w:val="single"/>
          <w:lang w:eastAsia="zh-HK"/>
        </w:rPr>
        <w:t>伯賽大</w:t>
      </w:r>
      <w:r>
        <w:rPr>
          <w:rFonts w:hint="eastAsia"/>
          <w:lang w:eastAsia="zh-HK"/>
        </w:rPr>
        <w:t>，有人帶著一個瞎子來，求耶穌摸他和醫治他的眼睛。耶穌就拉著他的手，領他到村外。不過，耶穌今次醫治瞎子，跟以往有甚麼明顯的分別呢？當耶穌吐唾沫在他的眼睛、按手在他身上，問他「</w:t>
      </w:r>
      <w:r>
        <w:rPr>
          <w:rFonts w:ascii="華康古印體(P)" w:eastAsia="華康古印體(P)" w:hint="eastAsia"/>
          <w:b/>
          <w:bCs/>
          <w:lang w:eastAsia="zh-HK"/>
        </w:rPr>
        <w:t>你看見甚麼了</w:t>
      </w:r>
      <w:r>
        <w:rPr>
          <w:rFonts w:hint="eastAsia"/>
          <w:lang w:eastAsia="zh-HK"/>
        </w:rPr>
        <w:t>」的時候，瞎子並沒有立刻完全地看見，可能視力只是恢復了50%，他就說：「我看見樹…不是，定係人？定是樹人啊？總之識行識走咁啦。」於是耶穌又再按手在他的眼睛上，他定睛一看，今次眼睛終於完全復原，樣樣都看得清楚。</w:t>
      </w:r>
    </w:p>
    <w:p w14:paraId="66455282" w14:textId="77777777" w:rsidR="00790D84" w:rsidRDefault="00790D84" w:rsidP="00790D84">
      <w:pPr>
        <w:ind w:firstLine="425"/>
        <w:rPr>
          <w:lang w:eastAsia="zh-HK"/>
        </w:rPr>
      </w:pPr>
      <w:r>
        <w:rPr>
          <w:rFonts w:asciiTheme="minorHAnsi" w:hAnsiTheme="minorHAnsi" w:hint="eastAsia"/>
          <w:lang w:eastAsia="zh-HK"/>
        </w:rPr>
        <w:t>今次</w:t>
      </w:r>
      <w:r w:rsidRPr="00397C6A">
        <w:rPr>
          <w:rFonts w:asciiTheme="minorHAnsi" w:hAnsiTheme="minorHAnsi" w:hint="eastAsia"/>
          <w:lang w:eastAsia="zh-HK"/>
        </w:rPr>
        <w:t>是</w:t>
      </w:r>
      <w:r>
        <w:rPr>
          <w:rFonts w:asciiTheme="minorHAnsi" w:hAnsiTheme="minorHAnsi" w:hint="eastAsia"/>
          <w:lang w:eastAsia="zh-HK"/>
        </w:rPr>
        <w:t>在</w:t>
      </w:r>
      <w:r w:rsidRPr="00397C6A">
        <w:rPr>
          <w:rFonts w:asciiTheme="minorHAnsi" w:hAnsiTheme="minorHAnsi" w:hint="eastAsia"/>
          <w:lang w:eastAsia="zh-HK"/>
        </w:rPr>
        <w:t>福音書裏惟一記載耶穌逐步醫治病人的事</w:t>
      </w:r>
      <w:r>
        <w:rPr>
          <w:rFonts w:asciiTheme="minorHAnsi" w:hAnsiTheme="minorHAnsi" w:hint="eastAsia"/>
          <w:lang w:eastAsia="zh-HK"/>
        </w:rPr>
        <w:t>。</w:t>
      </w:r>
      <w:r>
        <w:rPr>
          <w:rFonts w:hint="eastAsia"/>
          <w:lang w:eastAsia="zh-HK"/>
        </w:rPr>
        <w:t>耶穌為甚麼逐步醫治這瞎子呢？是否耶穌當日不在狀態，所以治病的能力只得一半呢？耶穌當然有能力一次過治好這瞎子，但耶穌之所以採用漸進式的治療方法，這是跟之前耶穌與門徒的對話、以及栽培門徒的工作有關。當門徒看見瞎子起初只是模糊地看見時，很可能想起剛才耶穌對他們所講的說話：「</w:t>
      </w:r>
      <w:r>
        <w:rPr>
          <w:rFonts w:ascii="華康古印體(P)" w:eastAsia="華康古印體(P)" w:hint="eastAsia"/>
          <w:b/>
          <w:bCs/>
          <w:lang w:eastAsia="zh-HK"/>
        </w:rPr>
        <w:t>你們有眼睛，看不見嗎？</w:t>
      </w:r>
      <w:r>
        <w:rPr>
          <w:rFonts w:hint="eastAsia"/>
          <w:lang w:eastAsia="zh-HK"/>
        </w:rPr>
        <w:t>」也聯想到自己就好像這瞎子，即使跟從耶穌三年，卻</w:t>
      </w:r>
      <w:r w:rsidRPr="00C430B8">
        <w:rPr>
          <w:rFonts w:hint="eastAsia"/>
          <w:lang w:eastAsia="zh-HK"/>
        </w:rPr>
        <w:t>不識廬山真面目</w:t>
      </w:r>
      <w:r>
        <w:rPr>
          <w:rFonts w:hint="eastAsia"/>
          <w:lang w:eastAsia="zh-HK"/>
        </w:rPr>
        <w:t>：「到底我是否屬靈上發展遲緩，所以攪咁耐都不明白耶穌的說話呢？抑或我未老先衰，竟然患了腦退化，所以常常忘記主的說話呢？」但通過瞎子一步一步地得看見，叫門徒得著盼望，即使今日他們在屬靈上還未看得清楚，但當他們不放棄跟從耶穌時，主必打開他們屬靈的眼睛，使他們清楚地看見主。</w:t>
      </w:r>
    </w:p>
    <w:p w14:paraId="3E8DCAED" w14:textId="0307A390" w:rsidR="005B77D1" w:rsidRPr="00157A5A" w:rsidRDefault="00790D84" w:rsidP="00B5087B">
      <w:pPr>
        <w:ind w:firstLine="483"/>
        <w:sectPr w:rsidR="005B77D1" w:rsidRPr="00157A5A" w:rsidSect="005B77D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  <w:r>
        <w:rPr>
          <w:rFonts w:hint="eastAsia"/>
          <w:lang w:eastAsia="zh-HK"/>
        </w:rPr>
        <w:t>事實上，儘管門徒現在的屬靈狀態好像眼睛半開的瞎子，但在耶穌默默的栽培和禱告之下，在第8章的下半部分，</w:t>
      </w:r>
      <w:r w:rsidRPr="001F58B7">
        <w:rPr>
          <w:rFonts w:hint="eastAsia"/>
          <w:u w:val="single"/>
          <w:lang w:eastAsia="zh-HK"/>
        </w:rPr>
        <w:t>彼得</w:t>
      </w:r>
      <w:r>
        <w:rPr>
          <w:rFonts w:hint="eastAsia"/>
          <w:lang w:eastAsia="zh-HK"/>
        </w:rPr>
        <w:t>終於作出了主是基督這偉大的信仰認信。馬可福音的筆者</w:t>
      </w:r>
      <w:r w:rsidRPr="001F58B7">
        <w:rPr>
          <w:rFonts w:hint="eastAsia"/>
          <w:u w:val="single"/>
          <w:lang w:eastAsia="zh-HK"/>
        </w:rPr>
        <w:t>馬可</w:t>
      </w:r>
      <w:r>
        <w:rPr>
          <w:rFonts w:hint="eastAsia"/>
          <w:lang w:eastAsia="zh-HK"/>
        </w:rPr>
        <w:t>本來也是個屬靈上成長緩慢的人，曾經在傳道旅行期間有「甩底」的不良記錄，但當他繼續不放棄學習耶穌時，終於成長為</w:t>
      </w:r>
      <w:r w:rsidRPr="008253EC">
        <w:rPr>
          <w:rFonts w:hint="eastAsia"/>
          <w:u w:val="single"/>
          <w:lang w:eastAsia="zh-HK"/>
        </w:rPr>
        <w:t>保羅</w:t>
      </w:r>
      <w:r>
        <w:rPr>
          <w:rFonts w:hint="eastAsia"/>
          <w:lang w:eastAsia="zh-HK"/>
        </w:rPr>
        <w:t>的好同工以及撰寫福音書的偉大僕人。即使我們有時候好像這個瞎子那樣，看耶穌就好像樹木一樣看得不太清楚，又好像門徒那樣，在屬靈上「發雞盲」或者「借咗聾耳</w:t>
      </w:r>
      <w:r w:rsidRPr="00531825">
        <w:rPr>
          <w:rFonts w:hint="eastAsia"/>
          <w:u w:val="single"/>
          <w:lang w:eastAsia="zh-HK"/>
        </w:rPr>
        <w:t>陳</w:t>
      </w:r>
      <w:r>
        <w:rPr>
          <w:rFonts w:hint="eastAsia"/>
          <w:lang w:eastAsia="zh-HK"/>
        </w:rPr>
        <w:t>隻耳」，但耶穌沒有</w:t>
      </w:r>
      <w:r>
        <w:rPr>
          <w:rFonts w:hint="eastAsia"/>
          <w:lang w:eastAsia="zh-HK"/>
        </w:rPr>
        <w:lastRenderedPageBreak/>
        <w:t>放棄我們，幫助我們直到我們個人地遇見主。以弗所書1:17說：「</w:t>
      </w:r>
      <w:r>
        <w:rPr>
          <w:rFonts w:ascii="華康古印體(P)" w:eastAsia="華康古印體(P)" w:hint="eastAsia"/>
          <w:b/>
          <w:bCs/>
          <w:lang w:eastAsia="zh-HK"/>
        </w:rPr>
        <w:t>求我們主耶穌基督的</w:t>
      </w:r>
      <w:r w:rsidR="0025221F">
        <w:rPr>
          <w:rFonts w:ascii="華康古印體(P)" w:eastAsia="華康古印體(P)" w:hint="eastAsia"/>
          <w:b/>
          <w:bCs/>
          <w:lang w:eastAsia="zh-HK"/>
        </w:rPr>
        <w:t xml:space="preserve">　神</w:t>
      </w:r>
      <w:r>
        <w:rPr>
          <w:rFonts w:ascii="華康古印體(P)" w:eastAsia="華康古印體(P)" w:hint="eastAsia"/>
          <w:b/>
          <w:bCs/>
          <w:lang w:eastAsia="zh-HK"/>
        </w:rPr>
        <w:t>，榮耀的父，將那賜人智慧和啟示的靈賞給你們，使你們真知道祂。</w:t>
      </w:r>
      <w:r>
        <w:rPr>
          <w:rFonts w:hint="eastAsia"/>
          <w:lang w:eastAsia="zh-HK"/>
        </w:rPr>
        <w:t>」祈求主將這屬靈的渴慕賜給我們，每一日讓主的說話照明我們心中的眼</w:t>
      </w:r>
      <w:r>
        <w:rPr>
          <w:rFonts w:hint="eastAsia"/>
          <w:lang w:eastAsia="zh-HK"/>
        </w:rPr>
        <w:t>睛，使我們更認識主。祈求主也幫助我們對這時代的靈魂擁有盼望，帶領他們來到主的面前，叫他們屬靈的眼睛被打開，可以個人地遇見耶穌為他們的基督，看見永生和</w:t>
      </w:r>
      <w:r w:rsidR="0025221F">
        <w:rPr>
          <w:rFonts w:hint="eastAsia"/>
          <w:lang w:eastAsia="zh-HK"/>
        </w:rPr>
        <w:t xml:space="preserve">　神</w:t>
      </w:r>
      <w:r>
        <w:rPr>
          <w:rFonts w:hint="eastAsia"/>
          <w:lang w:eastAsia="zh-HK"/>
        </w:rPr>
        <w:t>的國。</w:t>
      </w:r>
    </w:p>
    <w:p w14:paraId="60AEC8ED" w14:textId="77777777" w:rsidR="00080949" w:rsidRPr="00157A5A" w:rsidRDefault="00080949" w:rsidP="00C3092D"/>
    <w:sectPr w:rsidR="00080949" w:rsidRPr="00157A5A" w:rsidSect="00C1261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58BA4B" w14:textId="77777777" w:rsidR="006D763D" w:rsidRDefault="006D763D">
      <w:r>
        <w:separator/>
      </w:r>
    </w:p>
  </w:endnote>
  <w:endnote w:type="continuationSeparator" w:id="0">
    <w:p w14:paraId="1B04F6D3" w14:textId="77777777" w:rsidR="006D763D" w:rsidRDefault="006D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C6F44D" w14:textId="77777777" w:rsidR="006D763D" w:rsidRDefault="006D763D">
      <w:r>
        <w:separator/>
      </w:r>
    </w:p>
  </w:footnote>
  <w:footnote w:type="continuationSeparator" w:id="0">
    <w:p w14:paraId="6D2724CC" w14:textId="77777777" w:rsidR="006D763D" w:rsidRDefault="006D7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12410366">
    <w:abstractNumId w:val="25"/>
  </w:num>
  <w:num w:numId="2" w16cid:durableId="1495991091">
    <w:abstractNumId w:val="22"/>
  </w:num>
  <w:num w:numId="3" w16cid:durableId="1823960986">
    <w:abstractNumId w:val="32"/>
  </w:num>
  <w:num w:numId="4" w16cid:durableId="1185099090">
    <w:abstractNumId w:val="7"/>
  </w:num>
  <w:num w:numId="5" w16cid:durableId="1485663528">
    <w:abstractNumId w:val="12"/>
  </w:num>
  <w:num w:numId="6" w16cid:durableId="1860653979">
    <w:abstractNumId w:val="11"/>
  </w:num>
  <w:num w:numId="7" w16cid:durableId="434713735">
    <w:abstractNumId w:val="24"/>
  </w:num>
  <w:num w:numId="8" w16cid:durableId="1808695045">
    <w:abstractNumId w:val="3"/>
  </w:num>
  <w:num w:numId="9" w16cid:durableId="1013651087">
    <w:abstractNumId w:val="20"/>
  </w:num>
  <w:num w:numId="10" w16cid:durableId="768549226">
    <w:abstractNumId w:val="27"/>
  </w:num>
  <w:num w:numId="11" w16cid:durableId="338194894">
    <w:abstractNumId w:val="29"/>
  </w:num>
  <w:num w:numId="12" w16cid:durableId="1164930525">
    <w:abstractNumId w:val="17"/>
  </w:num>
  <w:num w:numId="13" w16cid:durableId="318074263">
    <w:abstractNumId w:val="1"/>
  </w:num>
  <w:num w:numId="14" w16cid:durableId="119349148">
    <w:abstractNumId w:val="0"/>
  </w:num>
  <w:num w:numId="15" w16cid:durableId="1718238205">
    <w:abstractNumId w:val="26"/>
  </w:num>
  <w:num w:numId="16" w16cid:durableId="583488871">
    <w:abstractNumId w:val="9"/>
  </w:num>
  <w:num w:numId="17" w16cid:durableId="493035712">
    <w:abstractNumId w:val="21"/>
  </w:num>
  <w:num w:numId="18" w16cid:durableId="335814647">
    <w:abstractNumId w:val="31"/>
  </w:num>
  <w:num w:numId="19" w16cid:durableId="1988899869">
    <w:abstractNumId w:val="6"/>
  </w:num>
  <w:num w:numId="20" w16cid:durableId="2086025796">
    <w:abstractNumId w:val="14"/>
  </w:num>
  <w:num w:numId="21" w16cid:durableId="1920751545">
    <w:abstractNumId w:val="18"/>
  </w:num>
  <w:num w:numId="22" w16cid:durableId="351801942">
    <w:abstractNumId w:val="19"/>
  </w:num>
  <w:num w:numId="23" w16cid:durableId="744377784">
    <w:abstractNumId w:val="34"/>
  </w:num>
  <w:num w:numId="24" w16cid:durableId="1188565817">
    <w:abstractNumId w:val="10"/>
  </w:num>
  <w:num w:numId="25" w16cid:durableId="684401547">
    <w:abstractNumId w:val="30"/>
  </w:num>
  <w:num w:numId="26" w16cid:durableId="1265118205">
    <w:abstractNumId w:val="15"/>
  </w:num>
  <w:num w:numId="27" w16cid:durableId="1191839126">
    <w:abstractNumId w:val="8"/>
  </w:num>
  <w:num w:numId="28" w16cid:durableId="209730472">
    <w:abstractNumId w:val="5"/>
  </w:num>
  <w:num w:numId="29" w16cid:durableId="1646004616">
    <w:abstractNumId w:val="28"/>
  </w:num>
  <w:num w:numId="30" w16cid:durableId="1729373954">
    <w:abstractNumId w:val="16"/>
  </w:num>
  <w:num w:numId="31" w16cid:durableId="660044279">
    <w:abstractNumId w:val="4"/>
  </w:num>
  <w:num w:numId="32" w16cid:durableId="520582873">
    <w:abstractNumId w:val="2"/>
  </w:num>
  <w:num w:numId="33" w16cid:durableId="1017385302">
    <w:abstractNumId w:val="13"/>
  </w:num>
  <w:num w:numId="34" w16cid:durableId="1128820465">
    <w:abstractNumId w:val="23"/>
  </w:num>
  <w:num w:numId="35" w16cid:durableId="1823038971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405B"/>
    <w:rsid w:val="00004327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5719"/>
    <w:rsid w:val="00047716"/>
    <w:rsid w:val="00051EF6"/>
    <w:rsid w:val="000530E0"/>
    <w:rsid w:val="00053DB4"/>
    <w:rsid w:val="000551E4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A5A"/>
    <w:rsid w:val="00163F20"/>
    <w:rsid w:val="0016599E"/>
    <w:rsid w:val="0017093B"/>
    <w:rsid w:val="00170AB7"/>
    <w:rsid w:val="00171726"/>
    <w:rsid w:val="001724F7"/>
    <w:rsid w:val="001729E9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A13B7"/>
    <w:rsid w:val="001A2FDF"/>
    <w:rsid w:val="001A30BA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8B7"/>
    <w:rsid w:val="001F5AAA"/>
    <w:rsid w:val="001F658F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9C3"/>
    <w:rsid w:val="00221C92"/>
    <w:rsid w:val="00221ED3"/>
    <w:rsid w:val="00226358"/>
    <w:rsid w:val="00226BB0"/>
    <w:rsid w:val="00227CDA"/>
    <w:rsid w:val="00227E52"/>
    <w:rsid w:val="0023019F"/>
    <w:rsid w:val="00233632"/>
    <w:rsid w:val="00233E7B"/>
    <w:rsid w:val="002346BB"/>
    <w:rsid w:val="00234A28"/>
    <w:rsid w:val="002378A0"/>
    <w:rsid w:val="00241858"/>
    <w:rsid w:val="0024448B"/>
    <w:rsid w:val="002449B8"/>
    <w:rsid w:val="00246AB5"/>
    <w:rsid w:val="00246C61"/>
    <w:rsid w:val="0025221F"/>
    <w:rsid w:val="00254D4F"/>
    <w:rsid w:val="00255121"/>
    <w:rsid w:val="002558A2"/>
    <w:rsid w:val="00255BFC"/>
    <w:rsid w:val="00257AFB"/>
    <w:rsid w:val="00261042"/>
    <w:rsid w:val="00264856"/>
    <w:rsid w:val="00270151"/>
    <w:rsid w:val="00275C8F"/>
    <w:rsid w:val="002761C5"/>
    <w:rsid w:val="00277216"/>
    <w:rsid w:val="00280667"/>
    <w:rsid w:val="00280B50"/>
    <w:rsid w:val="002819A2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700A"/>
    <w:rsid w:val="00396014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D2C5F"/>
    <w:rsid w:val="003D3CCD"/>
    <w:rsid w:val="003D3D92"/>
    <w:rsid w:val="003D4203"/>
    <w:rsid w:val="003D58CB"/>
    <w:rsid w:val="003D78F7"/>
    <w:rsid w:val="003E1F9F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99A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DDE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A0F36"/>
    <w:rsid w:val="004A1DC3"/>
    <w:rsid w:val="004A2421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2040F"/>
    <w:rsid w:val="00520C39"/>
    <w:rsid w:val="00525571"/>
    <w:rsid w:val="005273E6"/>
    <w:rsid w:val="0052743B"/>
    <w:rsid w:val="00530010"/>
    <w:rsid w:val="00530FCF"/>
    <w:rsid w:val="0053149D"/>
    <w:rsid w:val="00531825"/>
    <w:rsid w:val="00531BA6"/>
    <w:rsid w:val="00531F32"/>
    <w:rsid w:val="00532D47"/>
    <w:rsid w:val="00532E21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2803"/>
    <w:rsid w:val="00573B27"/>
    <w:rsid w:val="005743FE"/>
    <w:rsid w:val="00583034"/>
    <w:rsid w:val="00583BDD"/>
    <w:rsid w:val="00583C4B"/>
    <w:rsid w:val="00584557"/>
    <w:rsid w:val="00586A8D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976DB"/>
    <w:rsid w:val="006A4107"/>
    <w:rsid w:val="006A4E6C"/>
    <w:rsid w:val="006A4F8A"/>
    <w:rsid w:val="006A63C4"/>
    <w:rsid w:val="006B02A2"/>
    <w:rsid w:val="006B068D"/>
    <w:rsid w:val="006B07F5"/>
    <w:rsid w:val="006B0C29"/>
    <w:rsid w:val="006B0DD3"/>
    <w:rsid w:val="006B1163"/>
    <w:rsid w:val="006B1363"/>
    <w:rsid w:val="006B4D9A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57F1"/>
    <w:rsid w:val="007460BB"/>
    <w:rsid w:val="00753501"/>
    <w:rsid w:val="007562C9"/>
    <w:rsid w:val="007579E1"/>
    <w:rsid w:val="0076314F"/>
    <w:rsid w:val="00763BAE"/>
    <w:rsid w:val="00765B97"/>
    <w:rsid w:val="007679C4"/>
    <w:rsid w:val="007710C4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7057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F38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6A36"/>
    <w:rsid w:val="008A0BF6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116D"/>
    <w:rsid w:val="008F1ED6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400C7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3126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2AA0"/>
    <w:rsid w:val="00A048B6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22BF"/>
    <w:rsid w:val="00AD7603"/>
    <w:rsid w:val="00AE48D3"/>
    <w:rsid w:val="00AF2C6A"/>
    <w:rsid w:val="00AF4C03"/>
    <w:rsid w:val="00AF6EAF"/>
    <w:rsid w:val="00B0395C"/>
    <w:rsid w:val="00B03B7D"/>
    <w:rsid w:val="00B04A13"/>
    <w:rsid w:val="00B06013"/>
    <w:rsid w:val="00B062E0"/>
    <w:rsid w:val="00B107C6"/>
    <w:rsid w:val="00B12460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773"/>
    <w:rsid w:val="00B75EE8"/>
    <w:rsid w:val="00B80DCD"/>
    <w:rsid w:val="00B83659"/>
    <w:rsid w:val="00B83757"/>
    <w:rsid w:val="00B846C1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732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C53"/>
    <w:rsid w:val="00C85BFA"/>
    <w:rsid w:val="00C862E9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B149E"/>
    <w:rsid w:val="00CB5D54"/>
    <w:rsid w:val="00CB64C0"/>
    <w:rsid w:val="00CC04BE"/>
    <w:rsid w:val="00CC2454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51BBA"/>
    <w:rsid w:val="00D52106"/>
    <w:rsid w:val="00D5461F"/>
    <w:rsid w:val="00D56F44"/>
    <w:rsid w:val="00D6062D"/>
    <w:rsid w:val="00D60825"/>
    <w:rsid w:val="00D637E6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35E4A"/>
    <w:rsid w:val="00E40261"/>
    <w:rsid w:val="00E419CF"/>
    <w:rsid w:val="00E42012"/>
    <w:rsid w:val="00E42BAB"/>
    <w:rsid w:val="00E43433"/>
    <w:rsid w:val="00E43C60"/>
    <w:rsid w:val="00E459CF"/>
    <w:rsid w:val="00E47F94"/>
    <w:rsid w:val="00E541A1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B25F7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06228"/>
    <w:rsid w:val="00F1091B"/>
    <w:rsid w:val="00F12174"/>
    <w:rsid w:val="00F12D59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12DEDB-46B2-4921-A80C-50CD41A1F7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842A36-621B-4E36-B49F-6E0F3FAA10F0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b805891f-4b41-4ca8-b594-37c2b60b698c"/>
  </ds:schemaRefs>
</ds:datastoreItem>
</file>

<file path=customXml/itemProps3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5891f-4b41-4ca8-b594-37c2b60b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0</TotalTime>
  <Pages>4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廖保羅</dc:creator>
  <cp:keywords/>
  <cp:lastModifiedBy>HKUBFPC</cp:lastModifiedBy>
  <cp:revision>2</cp:revision>
  <cp:lastPrinted>2015-02-15T03:24:00Z</cp:lastPrinted>
  <dcterms:created xsi:type="dcterms:W3CDTF">2024-07-07T06:22:00Z</dcterms:created>
  <dcterms:modified xsi:type="dcterms:W3CDTF">2024-07-07T06:22:00Z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